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EAE0C" w14:textId="0216CD55" w:rsidR="00731DD4" w:rsidRPr="00AE1323" w:rsidRDefault="00731DD4" w:rsidP="00D4289D">
      <w:pPr>
        <w:rPr>
          <w:rFonts w:ascii="Times" w:hAnsi="Times"/>
        </w:rPr>
      </w:pPr>
    </w:p>
    <w:p w14:paraId="60D23403" w14:textId="2C163742" w:rsidR="001A5A0A" w:rsidRPr="00F007A1" w:rsidRDefault="00A764FE" w:rsidP="00A764FE">
      <w:pPr>
        <w:ind w:left="4320" w:firstLine="720"/>
        <w:rPr>
          <w:rFonts w:ascii="Times" w:hAnsi="Times"/>
          <w:sz w:val="22"/>
          <w:szCs w:val="22"/>
        </w:rPr>
      </w:pPr>
      <w:r>
        <w:rPr>
          <w:rFonts w:ascii="Times" w:hAnsi="Times"/>
          <w:sz w:val="22"/>
          <w:szCs w:val="22"/>
        </w:rPr>
        <w:t xml:space="preserve">   </w:t>
      </w:r>
      <w:r w:rsidR="001A5A0A" w:rsidRPr="00F007A1">
        <w:rPr>
          <w:rFonts w:ascii="Times" w:hAnsi="Times"/>
          <w:sz w:val="22"/>
          <w:szCs w:val="22"/>
        </w:rPr>
        <w:t>AGENDA</w:t>
      </w:r>
    </w:p>
    <w:p w14:paraId="72A81914" w14:textId="56C393D0" w:rsidR="001A5A0A" w:rsidRPr="00F007A1" w:rsidRDefault="001A5A0A" w:rsidP="001A5A0A">
      <w:pPr>
        <w:jc w:val="center"/>
        <w:rPr>
          <w:rFonts w:ascii="Times" w:hAnsi="Times"/>
          <w:sz w:val="22"/>
          <w:szCs w:val="22"/>
        </w:rPr>
      </w:pPr>
      <w:r w:rsidRPr="00F007A1">
        <w:rPr>
          <w:rFonts w:ascii="Times" w:hAnsi="Times"/>
          <w:sz w:val="22"/>
          <w:szCs w:val="22"/>
        </w:rPr>
        <w:t>1</w:t>
      </w:r>
      <w:r w:rsidR="005C5A00">
        <w:rPr>
          <w:rFonts w:ascii="Times" w:hAnsi="Times"/>
          <w:sz w:val="22"/>
          <w:szCs w:val="22"/>
        </w:rPr>
        <w:t>5</w:t>
      </w:r>
      <w:r w:rsidR="00FC59C4">
        <w:rPr>
          <w:rFonts w:ascii="Times" w:hAnsi="Times"/>
          <w:sz w:val="22"/>
          <w:szCs w:val="22"/>
        </w:rPr>
        <w:t>3rd</w:t>
      </w:r>
      <w:r w:rsidR="00BD01B0">
        <w:rPr>
          <w:rFonts w:ascii="Times" w:hAnsi="Times"/>
          <w:sz w:val="22"/>
          <w:szCs w:val="22"/>
        </w:rPr>
        <w:t xml:space="preserve"> </w:t>
      </w:r>
      <w:r w:rsidRPr="00F007A1">
        <w:rPr>
          <w:rFonts w:ascii="Times" w:hAnsi="Times"/>
          <w:sz w:val="22"/>
          <w:szCs w:val="22"/>
        </w:rPr>
        <w:t>Board Meeting</w:t>
      </w:r>
    </w:p>
    <w:p w14:paraId="6C545229" w14:textId="4AF7C5DA" w:rsidR="001A5A0A" w:rsidRPr="007461A3" w:rsidRDefault="001A5A0A" w:rsidP="001A5A0A">
      <w:pPr>
        <w:jc w:val="center"/>
        <w:rPr>
          <w:rFonts w:ascii="Times" w:hAnsi="Times"/>
          <w:i/>
          <w:iCs/>
          <w:sz w:val="22"/>
          <w:szCs w:val="22"/>
          <w:u w:val="single"/>
        </w:rPr>
      </w:pPr>
      <w:r w:rsidRPr="00F007A1">
        <w:rPr>
          <w:rFonts w:ascii="Times" w:hAnsi="Times"/>
          <w:sz w:val="22"/>
          <w:szCs w:val="22"/>
          <w:u w:val="single"/>
        </w:rPr>
        <w:tab/>
      </w:r>
      <w:r w:rsidRPr="00F007A1">
        <w:rPr>
          <w:rFonts w:ascii="Times" w:hAnsi="Times"/>
          <w:sz w:val="22"/>
          <w:szCs w:val="22"/>
          <w:u w:val="single"/>
        </w:rPr>
        <w:tab/>
      </w:r>
      <w:r w:rsidRPr="00F007A1">
        <w:rPr>
          <w:rFonts w:ascii="Times" w:hAnsi="Times"/>
          <w:sz w:val="22"/>
          <w:szCs w:val="22"/>
          <w:u w:val="single"/>
        </w:rPr>
        <w:tab/>
      </w:r>
      <w:r w:rsidRPr="00F007A1">
        <w:rPr>
          <w:rFonts w:ascii="Times" w:hAnsi="Times"/>
          <w:sz w:val="22"/>
          <w:szCs w:val="22"/>
          <w:u w:val="single"/>
        </w:rPr>
        <w:tab/>
      </w:r>
      <w:r w:rsidRPr="00F007A1">
        <w:rPr>
          <w:rFonts w:ascii="Times" w:hAnsi="Times"/>
          <w:sz w:val="22"/>
          <w:szCs w:val="22"/>
          <w:u w:val="single"/>
        </w:rPr>
        <w:tab/>
      </w:r>
      <w:r w:rsidRPr="00F007A1">
        <w:rPr>
          <w:rFonts w:ascii="Times" w:hAnsi="Times"/>
          <w:sz w:val="22"/>
          <w:szCs w:val="22"/>
          <w:u w:val="single"/>
        </w:rPr>
        <w:tab/>
      </w:r>
      <w:r w:rsidR="007461A3">
        <w:rPr>
          <w:rFonts w:ascii="Times" w:hAnsi="Times"/>
          <w:sz w:val="22"/>
          <w:szCs w:val="22"/>
          <w:u w:val="single"/>
        </w:rPr>
        <w:t xml:space="preserve">     </w:t>
      </w:r>
      <w:r w:rsidR="00A764FE">
        <w:rPr>
          <w:rFonts w:ascii="Times" w:hAnsi="Times"/>
          <w:sz w:val="22"/>
          <w:szCs w:val="22"/>
          <w:u w:val="single"/>
        </w:rPr>
        <w:t xml:space="preserve">  </w:t>
      </w:r>
      <w:r w:rsidRPr="007461A3">
        <w:rPr>
          <w:rFonts w:ascii="Times" w:hAnsi="Times"/>
          <w:i/>
          <w:iCs/>
          <w:sz w:val="22"/>
          <w:szCs w:val="22"/>
          <w:u w:val="single"/>
        </w:rPr>
        <w:tab/>
      </w:r>
      <w:r w:rsidRPr="007461A3">
        <w:rPr>
          <w:rFonts w:ascii="Times" w:hAnsi="Times"/>
          <w:i/>
          <w:iCs/>
          <w:sz w:val="22"/>
          <w:szCs w:val="22"/>
          <w:u w:val="single"/>
        </w:rPr>
        <w:tab/>
      </w:r>
      <w:r w:rsidRPr="007461A3">
        <w:rPr>
          <w:rFonts w:ascii="Times" w:hAnsi="Times"/>
          <w:i/>
          <w:iCs/>
          <w:sz w:val="22"/>
          <w:szCs w:val="22"/>
          <w:u w:val="single"/>
        </w:rPr>
        <w:tab/>
      </w:r>
      <w:r w:rsidRPr="007461A3">
        <w:rPr>
          <w:rFonts w:ascii="Times" w:hAnsi="Times"/>
          <w:i/>
          <w:iCs/>
          <w:sz w:val="22"/>
          <w:szCs w:val="22"/>
          <w:u w:val="single"/>
        </w:rPr>
        <w:tab/>
      </w:r>
      <w:r w:rsidRPr="007461A3">
        <w:rPr>
          <w:rFonts w:ascii="Times" w:hAnsi="Times"/>
          <w:i/>
          <w:iCs/>
          <w:sz w:val="22"/>
          <w:szCs w:val="22"/>
          <w:u w:val="single"/>
        </w:rPr>
        <w:tab/>
      </w:r>
      <w:r w:rsidRPr="007461A3">
        <w:rPr>
          <w:rFonts w:ascii="Times" w:hAnsi="Times"/>
          <w:i/>
          <w:iCs/>
          <w:sz w:val="22"/>
          <w:szCs w:val="22"/>
          <w:u w:val="single"/>
        </w:rPr>
        <w:tab/>
      </w:r>
      <w:r w:rsidRPr="007461A3">
        <w:rPr>
          <w:rFonts w:ascii="Times" w:hAnsi="Times"/>
          <w:i/>
          <w:iCs/>
          <w:sz w:val="22"/>
          <w:szCs w:val="22"/>
          <w:u w:val="single"/>
        </w:rPr>
        <w:tab/>
      </w:r>
      <w:r w:rsidR="00A764FE">
        <w:rPr>
          <w:rFonts w:ascii="Times" w:hAnsi="Times"/>
          <w:i/>
          <w:iCs/>
          <w:sz w:val="22"/>
          <w:szCs w:val="22"/>
          <w:u w:val="single"/>
        </w:rPr>
        <w:t>___</w:t>
      </w:r>
    </w:p>
    <w:p w14:paraId="37ACEB3C" w14:textId="08A38AF2" w:rsidR="001A5A0A" w:rsidRPr="00F007A1" w:rsidRDefault="001A5A0A" w:rsidP="001A5A0A">
      <w:pPr>
        <w:rPr>
          <w:rFonts w:ascii="Times" w:hAnsi="Times"/>
          <w:sz w:val="22"/>
          <w:szCs w:val="22"/>
        </w:rPr>
      </w:pPr>
    </w:p>
    <w:p w14:paraId="05160B62" w14:textId="25DEA22C" w:rsidR="001A5A0A" w:rsidRDefault="001A5A0A" w:rsidP="001A5A0A">
      <w:pPr>
        <w:rPr>
          <w:rFonts w:ascii="Times" w:hAnsi="Times"/>
          <w:b/>
          <w:bCs/>
          <w:sz w:val="22"/>
          <w:szCs w:val="22"/>
          <w:u w:val="single"/>
        </w:rPr>
      </w:pPr>
      <w:r w:rsidRPr="00F007A1">
        <w:rPr>
          <w:rFonts w:ascii="Times" w:hAnsi="Times"/>
          <w:b/>
          <w:bCs/>
          <w:sz w:val="22"/>
          <w:szCs w:val="22"/>
          <w:u w:val="single"/>
        </w:rPr>
        <w:t>Call to Order and Invocation</w:t>
      </w:r>
    </w:p>
    <w:p w14:paraId="178B5EF1" w14:textId="58C60F87" w:rsidR="001A5A0A" w:rsidRPr="00F007A1" w:rsidRDefault="001A5A0A" w:rsidP="001A5A0A">
      <w:pPr>
        <w:rPr>
          <w:rFonts w:ascii="Times" w:hAnsi="Times"/>
          <w:b/>
          <w:bCs/>
          <w:sz w:val="22"/>
          <w:szCs w:val="22"/>
          <w:u w:val="single"/>
        </w:rPr>
      </w:pPr>
    </w:p>
    <w:p w14:paraId="437BB94E" w14:textId="2C706843" w:rsidR="009C26F3" w:rsidRDefault="001A5A0A" w:rsidP="009C26F3">
      <w:pPr>
        <w:rPr>
          <w:rFonts w:ascii="Times" w:hAnsi="Times"/>
          <w:b/>
          <w:bCs/>
          <w:sz w:val="22"/>
          <w:szCs w:val="22"/>
          <w:u w:val="single"/>
        </w:rPr>
      </w:pPr>
      <w:r w:rsidRPr="00F007A1">
        <w:rPr>
          <w:rFonts w:ascii="Times" w:hAnsi="Times"/>
          <w:b/>
          <w:bCs/>
          <w:sz w:val="22"/>
          <w:szCs w:val="22"/>
          <w:u w:val="single"/>
        </w:rPr>
        <w:t>Receive Comments from Public and/or District Members</w:t>
      </w:r>
      <w:r w:rsidR="00D00BCA">
        <w:rPr>
          <w:rFonts w:ascii="Times" w:hAnsi="Times"/>
          <w:b/>
          <w:bCs/>
          <w:sz w:val="22"/>
          <w:szCs w:val="22"/>
          <w:u w:val="single"/>
        </w:rPr>
        <w:t xml:space="preserve"> </w:t>
      </w:r>
    </w:p>
    <w:p w14:paraId="16C7490F" w14:textId="213558CA" w:rsidR="008E6647" w:rsidRDefault="008E6647" w:rsidP="009C26F3">
      <w:pPr>
        <w:rPr>
          <w:rFonts w:ascii="Times" w:hAnsi="Times"/>
          <w:b/>
          <w:bCs/>
          <w:sz w:val="22"/>
          <w:szCs w:val="22"/>
          <w:u w:val="single"/>
        </w:rPr>
      </w:pPr>
    </w:p>
    <w:p w14:paraId="42EAC4BD" w14:textId="77777777" w:rsidR="00FC59C4" w:rsidRDefault="00FC59C4" w:rsidP="00FC59C4">
      <w:pPr>
        <w:rPr>
          <w:rFonts w:ascii="Times" w:hAnsi="Times"/>
          <w:b/>
          <w:bCs/>
          <w:sz w:val="22"/>
          <w:szCs w:val="22"/>
          <w:u w:val="single"/>
        </w:rPr>
      </w:pPr>
      <w:r>
        <w:rPr>
          <w:rFonts w:ascii="Times" w:hAnsi="Times"/>
          <w:b/>
          <w:bCs/>
          <w:sz w:val="22"/>
          <w:szCs w:val="22"/>
          <w:u w:val="single"/>
        </w:rPr>
        <w:t>Financial Report</w:t>
      </w:r>
    </w:p>
    <w:p w14:paraId="438A691E" w14:textId="77777777" w:rsidR="00FC59C4" w:rsidRPr="005336F1" w:rsidRDefault="00FC59C4" w:rsidP="00FC59C4">
      <w:pPr>
        <w:pStyle w:val="ListParagraph"/>
        <w:numPr>
          <w:ilvl w:val="0"/>
          <w:numId w:val="1"/>
        </w:numPr>
        <w:rPr>
          <w:rFonts w:ascii="Times" w:hAnsi="Times"/>
          <w:b/>
          <w:bCs/>
          <w:sz w:val="22"/>
          <w:szCs w:val="22"/>
          <w:u w:val="single"/>
        </w:rPr>
      </w:pPr>
      <w:r>
        <w:rPr>
          <w:rFonts w:ascii="Times" w:eastAsia="Times New Roman" w:hAnsi="Times" w:cs="Arial"/>
          <w:color w:val="222222"/>
          <w:sz w:val="22"/>
          <w:szCs w:val="22"/>
        </w:rPr>
        <w:t>Financial Reports, Investments Report, and Vouchers</w:t>
      </w:r>
    </w:p>
    <w:p w14:paraId="2FEF714D" w14:textId="77777777" w:rsidR="00FC59C4" w:rsidRPr="008E4FB3" w:rsidRDefault="00FC59C4" w:rsidP="00FC59C4">
      <w:pPr>
        <w:pStyle w:val="ListParagraph"/>
        <w:numPr>
          <w:ilvl w:val="0"/>
          <w:numId w:val="1"/>
        </w:numPr>
        <w:rPr>
          <w:rFonts w:ascii="Times" w:hAnsi="Times"/>
          <w:b/>
          <w:bCs/>
          <w:sz w:val="22"/>
          <w:szCs w:val="22"/>
          <w:u w:val="single"/>
        </w:rPr>
      </w:pPr>
      <w:r>
        <w:rPr>
          <w:rFonts w:ascii="Times" w:eastAsia="Times New Roman" w:hAnsi="Times" w:cs="Arial"/>
          <w:color w:val="222222"/>
          <w:sz w:val="22"/>
          <w:szCs w:val="22"/>
        </w:rPr>
        <w:t>Review of Cash Management Policy and Investment Policy</w:t>
      </w:r>
    </w:p>
    <w:p w14:paraId="0FDA62CE" w14:textId="77777777" w:rsidR="00FC59C4" w:rsidRDefault="00FC59C4" w:rsidP="00FC59C4">
      <w:pPr>
        <w:rPr>
          <w:rFonts w:ascii="Times" w:hAnsi="Times"/>
          <w:b/>
          <w:bCs/>
          <w:sz w:val="22"/>
          <w:szCs w:val="22"/>
          <w:u w:val="single"/>
        </w:rPr>
      </w:pPr>
    </w:p>
    <w:p w14:paraId="480D256B" w14:textId="77777777" w:rsidR="00FC59C4" w:rsidRDefault="00FC59C4" w:rsidP="00FC59C4">
      <w:pPr>
        <w:rPr>
          <w:rFonts w:ascii="Times" w:hAnsi="Times"/>
          <w:b/>
          <w:bCs/>
          <w:sz w:val="22"/>
          <w:szCs w:val="22"/>
          <w:u w:val="single"/>
        </w:rPr>
      </w:pPr>
      <w:r>
        <w:rPr>
          <w:rFonts w:ascii="Times" w:hAnsi="Times"/>
          <w:b/>
          <w:bCs/>
          <w:sz w:val="22"/>
          <w:szCs w:val="22"/>
          <w:u w:val="single"/>
        </w:rPr>
        <w:t>Manager’s Report</w:t>
      </w:r>
    </w:p>
    <w:p w14:paraId="3B6156A2" w14:textId="77777777" w:rsidR="00FC59C4" w:rsidRPr="0069143C" w:rsidRDefault="00FC59C4" w:rsidP="00FC59C4">
      <w:pPr>
        <w:pStyle w:val="ListParagraph"/>
        <w:numPr>
          <w:ilvl w:val="0"/>
          <w:numId w:val="1"/>
        </w:numPr>
        <w:rPr>
          <w:rFonts w:ascii="Times" w:hAnsi="Times"/>
          <w:b/>
          <w:bCs/>
          <w:sz w:val="22"/>
          <w:szCs w:val="22"/>
        </w:rPr>
      </w:pPr>
      <w:r>
        <w:rPr>
          <w:rFonts w:ascii="Times" w:hAnsi="Times"/>
          <w:sz w:val="22"/>
          <w:szCs w:val="22"/>
        </w:rPr>
        <w:t>HHPD FEMA Grant update</w:t>
      </w:r>
    </w:p>
    <w:p w14:paraId="204559BF" w14:textId="77777777" w:rsidR="00FC59C4" w:rsidRPr="0069143C" w:rsidRDefault="00FC59C4" w:rsidP="00FC59C4">
      <w:pPr>
        <w:pStyle w:val="ListParagraph"/>
        <w:numPr>
          <w:ilvl w:val="0"/>
          <w:numId w:val="1"/>
        </w:numPr>
        <w:rPr>
          <w:rFonts w:ascii="Times" w:hAnsi="Times"/>
          <w:b/>
          <w:bCs/>
          <w:sz w:val="22"/>
          <w:szCs w:val="22"/>
          <w:u w:val="single"/>
        </w:rPr>
      </w:pPr>
      <w:r>
        <w:rPr>
          <w:rFonts w:ascii="Times" w:hAnsi="Times"/>
          <w:sz w:val="22"/>
          <w:szCs w:val="22"/>
        </w:rPr>
        <w:t>Update on Upstream damming and upstream maintenance.</w:t>
      </w:r>
    </w:p>
    <w:p w14:paraId="1F90C683" w14:textId="77777777" w:rsidR="00FC59C4" w:rsidRPr="00B97234" w:rsidRDefault="00FC59C4" w:rsidP="00FC59C4">
      <w:pPr>
        <w:pStyle w:val="ListParagraph"/>
        <w:numPr>
          <w:ilvl w:val="0"/>
          <w:numId w:val="1"/>
        </w:numPr>
        <w:rPr>
          <w:rFonts w:ascii="Times" w:hAnsi="Times"/>
          <w:b/>
          <w:bCs/>
          <w:sz w:val="22"/>
          <w:szCs w:val="22"/>
        </w:rPr>
      </w:pPr>
      <w:r>
        <w:rPr>
          <w:rFonts w:ascii="Times" w:hAnsi="Times"/>
          <w:sz w:val="22"/>
          <w:szCs w:val="22"/>
        </w:rPr>
        <w:t>Groundskeeper Update</w:t>
      </w:r>
    </w:p>
    <w:p w14:paraId="101C4611" w14:textId="77777777" w:rsidR="00FC59C4" w:rsidRPr="0069143C" w:rsidRDefault="00FC59C4" w:rsidP="00FC59C4">
      <w:pPr>
        <w:pStyle w:val="ListParagraph"/>
        <w:numPr>
          <w:ilvl w:val="0"/>
          <w:numId w:val="1"/>
        </w:numPr>
        <w:rPr>
          <w:rFonts w:ascii="Times" w:hAnsi="Times"/>
          <w:b/>
          <w:bCs/>
          <w:sz w:val="22"/>
          <w:szCs w:val="22"/>
        </w:rPr>
      </w:pPr>
      <w:r>
        <w:rPr>
          <w:rFonts w:ascii="Times" w:hAnsi="Times"/>
          <w:sz w:val="22"/>
          <w:szCs w:val="22"/>
        </w:rPr>
        <w:t>Board Calendar</w:t>
      </w:r>
    </w:p>
    <w:p w14:paraId="27B8AFAD" w14:textId="77777777" w:rsidR="00FC59C4" w:rsidRPr="00B97234" w:rsidRDefault="00FC59C4" w:rsidP="00FC59C4">
      <w:pPr>
        <w:pStyle w:val="ListParagraph"/>
        <w:numPr>
          <w:ilvl w:val="1"/>
          <w:numId w:val="1"/>
        </w:numPr>
        <w:rPr>
          <w:rFonts w:ascii="Times" w:hAnsi="Times"/>
          <w:b/>
          <w:bCs/>
          <w:sz w:val="22"/>
          <w:szCs w:val="22"/>
        </w:rPr>
      </w:pPr>
      <w:r>
        <w:rPr>
          <w:rFonts w:ascii="Times" w:hAnsi="Times"/>
          <w:sz w:val="22"/>
          <w:szCs w:val="22"/>
        </w:rPr>
        <w:t>Tabletop Exercise</w:t>
      </w:r>
    </w:p>
    <w:p w14:paraId="73384DD8" w14:textId="77777777" w:rsidR="00FC59C4" w:rsidRDefault="00FC59C4" w:rsidP="00FC59C4">
      <w:pPr>
        <w:rPr>
          <w:rFonts w:ascii="Times" w:hAnsi="Times"/>
          <w:b/>
          <w:bCs/>
          <w:sz w:val="22"/>
          <w:szCs w:val="22"/>
          <w:u w:val="single"/>
        </w:rPr>
      </w:pPr>
    </w:p>
    <w:p w14:paraId="520F5B0B" w14:textId="62F28799" w:rsidR="00FC59C4" w:rsidRPr="00043D47" w:rsidRDefault="00FC59C4" w:rsidP="00FC59C4">
      <w:pPr>
        <w:rPr>
          <w:rFonts w:ascii="Times" w:hAnsi="Times"/>
          <w:i/>
          <w:iCs/>
          <w:sz w:val="18"/>
          <w:szCs w:val="18"/>
          <w:u w:val="single"/>
        </w:rPr>
      </w:pPr>
      <w:r w:rsidRPr="00043D47">
        <w:rPr>
          <w:rFonts w:ascii="Times" w:hAnsi="Times"/>
          <w:b/>
          <w:bCs/>
          <w:sz w:val="22"/>
          <w:szCs w:val="22"/>
          <w:u w:val="single"/>
        </w:rPr>
        <w:t>Deliberate and act on proposed items for discussion and possible action on the 15</w:t>
      </w:r>
      <w:r>
        <w:rPr>
          <w:rFonts w:ascii="Times" w:hAnsi="Times"/>
          <w:b/>
          <w:bCs/>
          <w:sz w:val="22"/>
          <w:szCs w:val="22"/>
          <w:u w:val="single"/>
        </w:rPr>
        <w:t>4th</w:t>
      </w:r>
      <w:r w:rsidRPr="00043D47">
        <w:rPr>
          <w:rFonts w:ascii="Times" w:hAnsi="Times"/>
          <w:b/>
          <w:bCs/>
          <w:sz w:val="22"/>
          <w:szCs w:val="22"/>
          <w:u w:val="single"/>
        </w:rPr>
        <w:t xml:space="preserve"> Agenda.</w:t>
      </w:r>
      <w:r w:rsidRPr="00043D47">
        <w:rPr>
          <w:rFonts w:ascii="Times" w:hAnsi="Times"/>
          <w:b/>
          <w:bCs/>
          <w:sz w:val="20"/>
          <w:szCs w:val="20"/>
          <w:u w:val="single"/>
        </w:rPr>
        <w:t xml:space="preserve"> </w:t>
      </w:r>
      <w:r w:rsidRPr="00043D47">
        <w:rPr>
          <w:rFonts w:ascii="Times" w:hAnsi="Times"/>
          <w:sz w:val="18"/>
          <w:szCs w:val="18"/>
        </w:rPr>
        <w:t>(</w:t>
      </w:r>
      <w:r w:rsidRPr="00043D47">
        <w:rPr>
          <w:rFonts w:ascii="Times" w:hAnsi="Times"/>
          <w:i/>
          <w:iCs/>
          <w:sz w:val="18"/>
          <w:szCs w:val="18"/>
        </w:rPr>
        <w:t xml:space="preserve">This discussion is by the entire Board, for the sole purpose of determining if there is sufficient support or merit for placing an Agenda item on a later Agenda. </w:t>
      </w:r>
      <w:r w:rsidRPr="00043D47">
        <w:rPr>
          <w:rFonts w:ascii="Times" w:hAnsi="Times"/>
          <w:i/>
          <w:iCs/>
          <w:sz w:val="18"/>
          <w:szCs w:val="18"/>
          <w:u w:val="single"/>
        </w:rPr>
        <w:t>No actual specifics or dynamics of the actual item may be debated / discussed at this time.)</w:t>
      </w:r>
    </w:p>
    <w:p w14:paraId="32248D56" w14:textId="77777777" w:rsidR="00FC59C4" w:rsidRDefault="00FC59C4" w:rsidP="00FC59C4">
      <w:pPr>
        <w:rPr>
          <w:rFonts w:ascii="Times" w:hAnsi="Times"/>
          <w:b/>
          <w:bCs/>
          <w:sz w:val="22"/>
          <w:szCs w:val="22"/>
          <w:u w:val="single"/>
        </w:rPr>
      </w:pPr>
    </w:p>
    <w:p w14:paraId="3F4EFC00" w14:textId="77777777" w:rsidR="00FC59C4" w:rsidRPr="006C78FC" w:rsidRDefault="00FC59C4" w:rsidP="00FC59C4">
      <w:pPr>
        <w:rPr>
          <w:rFonts w:ascii="Times" w:hAnsi="Times"/>
          <w:b/>
          <w:bCs/>
          <w:sz w:val="22"/>
          <w:szCs w:val="22"/>
          <w:u w:val="single"/>
        </w:rPr>
      </w:pPr>
      <w:r w:rsidRPr="00F007A1">
        <w:rPr>
          <w:rFonts w:ascii="Times" w:hAnsi="Times"/>
          <w:b/>
          <w:bCs/>
          <w:sz w:val="22"/>
          <w:szCs w:val="22"/>
          <w:u w:val="single"/>
        </w:rPr>
        <w:t>Adjournment</w:t>
      </w:r>
    </w:p>
    <w:p w14:paraId="4154B758" w14:textId="77777777" w:rsidR="005408CE" w:rsidRDefault="005408CE" w:rsidP="002D6C5B">
      <w:pPr>
        <w:rPr>
          <w:rFonts w:ascii="Times" w:hAnsi="Times"/>
          <w:b/>
          <w:bCs/>
          <w:sz w:val="22"/>
          <w:szCs w:val="22"/>
          <w:u w:val="single"/>
        </w:rPr>
      </w:pPr>
    </w:p>
    <w:p w14:paraId="77DA79D9" w14:textId="04066303" w:rsidR="006C78FC" w:rsidRPr="006C78FC" w:rsidRDefault="006C78FC" w:rsidP="006C78FC">
      <w:pPr>
        <w:rPr>
          <w:rFonts w:ascii="Times" w:hAnsi="Times"/>
          <w:b/>
          <w:bCs/>
          <w:sz w:val="22"/>
          <w:szCs w:val="22"/>
          <w:u w:val="single"/>
        </w:rPr>
      </w:pPr>
    </w:p>
    <w:sectPr w:rsidR="006C78FC" w:rsidRPr="006C78FC" w:rsidSect="002E579C">
      <w:headerReference w:type="default" r:id="rId8"/>
      <w:footerReference w:type="default" r:id="rId9"/>
      <w:pgSz w:w="12240" w:h="15840"/>
      <w:pgMar w:top="288" w:right="432" w:bottom="288" w:left="43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9D5BE" w14:textId="77777777" w:rsidR="002E579C" w:rsidRDefault="002E579C" w:rsidP="001A5A0A">
      <w:r>
        <w:separator/>
      </w:r>
    </w:p>
  </w:endnote>
  <w:endnote w:type="continuationSeparator" w:id="0">
    <w:p w14:paraId="55A8ED88" w14:textId="77777777" w:rsidR="002E579C" w:rsidRDefault="002E579C" w:rsidP="001A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4E6" w14:textId="77777777" w:rsidR="00D4289D" w:rsidRPr="00D4289D" w:rsidRDefault="00D4289D" w:rsidP="001A5A0A">
    <w:pPr>
      <w:pStyle w:val="Footer"/>
      <w:jc w:val="center"/>
      <w:rPr>
        <w:sz w:val="18"/>
        <w:szCs w:val="18"/>
      </w:rPr>
    </w:pPr>
  </w:p>
  <w:p w14:paraId="01AC0828" w14:textId="635C515D" w:rsidR="001A5A0A" w:rsidRPr="00D4289D" w:rsidRDefault="001A5A0A" w:rsidP="003A508F">
    <w:pPr>
      <w:pStyle w:val="Footer"/>
      <w:jc w:val="center"/>
      <w:rPr>
        <w:sz w:val="18"/>
        <w:szCs w:val="18"/>
      </w:rPr>
    </w:pPr>
    <w:r w:rsidRPr="00D4289D">
      <w:rPr>
        <w:sz w:val="18"/>
        <w:szCs w:val="18"/>
      </w:rPr>
      <w:t xml:space="preserve">If </w:t>
    </w:r>
    <w:proofErr w:type="gramStart"/>
    <w:r w:rsidRPr="00D4289D">
      <w:rPr>
        <w:sz w:val="18"/>
        <w:szCs w:val="18"/>
      </w:rPr>
      <w:t>during the course of</w:t>
    </w:r>
    <w:proofErr w:type="gramEnd"/>
    <w:r w:rsidRPr="00D4289D">
      <w:rPr>
        <w:sz w:val="18"/>
        <w:szCs w:val="18"/>
      </w:rPr>
      <w:t xml:space="preserve"> the meeting, discussion of any item should be held in executive or closed session, the Board will convene in such executive or close</w:t>
    </w:r>
    <w:r w:rsidR="003A508F">
      <w:rPr>
        <w:sz w:val="18"/>
        <w:szCs w:val="18"/>
      </w:rPr>
      <w:t xml:space="preserve">d </w:t>
    </w:r>
    <w:r w:rsidRPr="00D4289D">
      <w:rPr>
        <w:sz w:val="18"/>
        <w:szCs w:val="18"/>
      </w:rPr>
      <w:t>session in accordance with the Texas Open Meetings Act, Chapter 551, Texas Government Code.</w:t>
    </w:r>
  </w:p>
  <w:p w14:paraId="41B2F9B7" w14:textId="67AA4E00" w:rsidR="003A508F" w:rsidRDefault="001A5A0A" w:rsidP="003A508F">
    <w:pPr>
      <w:shd w:val="clear" w:color="auto" w:fill="FDFDFD"/>
      <w:jc w:val="center"/>
      <w:rPr>
        <w:sz w:val="18"/>
        <w:szCs w:val="18"/>
      </w:rPr>
    </w:pPr>
    <w:r w:rsidRPr="00D4289D">
      <w:rPr>
        <w:sz w:val="18"/>
        <w:szCs w:val="18"/>
      </w:rPr>
      <w:t>The Lytle Lake Water Control and Improvement District (the “District”) is a governmental entity in the State of Texas. District Board Directors have official immunity from actions arising from the performance of their discretionary duties, in good faith, within the scope of their office; and are indemnified for certain tort claims pursuant to Civil Practice and Remedies Code §102.002; and are covered parties under the provisions of the District’s comprehensive liability insurance.</w:t>
    </w:r>
  </w:p>
  <w:p w14:paraId="3747DCAF" w14:textId="058E4BDE" w:rsidR="003A508F" w:rsidRPr="003A508F" w:rsidRDefault="003A508F" w:rsidP="003A508F">
    <w:pPr>
      <w:shd w:val="clear" w:color="auto" w:fill="FDFDFD"/>
      <w:jc w:val="center"/>
      <w:rPr>
        <w:rFonts w:ascii="Segoe UI" w:eastAsia="Times New Roman" w:hAnsi="Segoe UI" w:cs="Segoe UI"/>
        <w:i/>
        <w:iCs/>
        <w:sz w:val="18"/>
        <w:szCs w:val="18"/>
        <w:lang w:val="es-ES"/>
      </w:rPr>
    </w:pPr>
    <w:r w:rsidRPr="003A508F">
      <w:rPr>
        <w:rFonts w:ascii="Segoe UI" w:eastAsia="Times New Roman" w:hAnsi="Segoe UI" w:cs="Segoe UI"/>
        <w:i/>
        <w:iCs/>
        <w:sz w:val="18"/>
        <w:szCs w:val="18"/>
        <w:lang w:val="es-ES"/>
      </w:rPr>
      <w:t xml:space="preserve">Si durante el transcurso de la reunión, la discusión de cualquier tema debe llevarse a cabo en sesión ejecutiva o cerrada, la Junta se reunirá en dicha sesión ejecutiva o cerrada de acuerdo con la Ley de Reuniones Abiertas de Texas, Capítulo 551, Código de Gobierno de Texas. El Distrito de Control y Mejoramiento del Agua del Lago Lytle (el "Distrito") es una entidad gubernamental en el Estado de Texas. Los </w:t>
    </w:r>
    <w:proofErr w:type="gramStart"/>
    <w:r w:rsidRPr="003A508F">
      <w:rPr>
        <w:rFonts w:ascii="Segoe UI" w:eastAsia="Times New Roman" w:hAnsi="Segoe UI" w:cs="Segoe UI"/>
        <w:i/>
        <w:iCs/>
        <w:sz w:val="18"/>
        <w:szCs w:val="18"/>
        <w:lang w:val="es-ES"/>
      </w:rPr>
      <w:t>Directores</w:t>
    </w:r>
    <w:proofErr w:type="gramEnd"/>
    <w:r w:rsidRPr="003A508F">
      <w:rPr>
        <w:rFonts w:ascii="Segoe UI" w:eastAsia="Times New Roman" w:hAnsi="Segoe UI" w:cs="Segoe UI"/>
        <w:i/>
        <w:iCs/>
        <w:sz w:val="18"/>
        <w:szCs w:val="18"/>
        <w:lang w:val="es-ES"/>
      </w:rPr>
      <w:t xml:space="preserve"> de la Junta de Distrito tienen inmunidad oficial contra las acciones derivadas del desempeño de sus funciones discrecionales, de buena fe, dentro del alcance de su cargo; y son indemnizados por ciertas reclamaciones por agravios de conformidad con el Código de Práctica Civil y Recursos §102.002; y son partes cubiertas bajo las disposiciones del seguro de responsabilidad civil integral del Distrito.</w:t>
    </w:r>
  </w:p>
  <w:p w14:paraId="73E0F952" w14:textId="5AE9F945" w:rsidR="001A5A0A" w:rsidRPr="00D4289D" w:rsidRDefault="001A5A0A" w:rsidP="001A5A0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24B06" w14:textId="77777777" w:rsidR="002E579C" w:rsidRDefault="002E579C" w:rsidP="001A5A0A">
      <w:r>
        <w:separator/>
      </w:r>
    </w:p>
  </w:footnote>
  <w:footnote w:type="continuationSeparator" w:id="0">
    <w:p w14:paraId="18238E9D" w14:textId="77777777" w:rsidR="002E579C" w:rsidRDefault="002E579C" w:rsidP="001A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F30A2" w14:textId="0A82EFB4" w:rsidR="00C443C0" w:rsidRDefault="001A5A0A" w:rsidP="00B857F6">
    <w:pPr>
      <w:pStyle w:val="Header"/>
      <w:jc w:val="center"/>
      <w:rPr>
        <w:sz w:val="20"/>
        <w:szCs w:val="20"/>
      </w:rPr>
    </w:pPr>
    <w:r w:rsidRPr="00D4289D">
      <w:rPr>
        <w:sz w:val="20"/>
        <w:szCs w:val="20"/>
      </w:rPr>
      <w:t xml:space="preserve">Take notice that a meeting of the Board of Directors of Lytle Lake Water Control and Improvement District will be held at </w:t>
    </w:r>
    <w:r w:rsidR="005E1683">
      <w:rPr>
        <w:sz w:val="20"/>
        <w:szCs w:val="20"/>
      </w:rPr>
      <w:t>1:00 p.m.</w:t>
    </w:r>
    <w:r w:rsidR="00554A81">
      <w:rPr>
        <w:sz w:val="20"/>
        <w:szCs w:val="20"/>
      </w:rPr>
      <w:t xml:space="preserve"> on </w:t>
    </w:r>
    <w:r w:rsidR="00172FED" w:rsidRPr="00A5303B">
      <w:rPr>
        <w:sz w:val="20"/>
        <w:szCs w:val="20"/>
      </w:rPr>
      <w:t>May</w:t>
    </w:r>
    <w:r w:rsidR="00A5303B" w:rsidRPr="00A5303B">
      <w:rPr>
        <w:sz w:val="20"/>
        <w:szCs w:val="20"/>
      </w:rPr>
      <w:t xml:space="preserve"> </w:t>
    </w:r>
    <w:r w:rsidR="000E5B20">
      <w:rPr>
        <w:sz w:val="20"/>
        <w:szCs w:val="20"/>
      </w:rPr>
      <w:t>1</w:t>
    </w:r>
    <w:r w:rsidR="00FC59C4">
      <w:rPr>
        <w:sz w:val="20"/>
        <w:szCs w:val="20"/>
      </w:rPr>
      <w:t>6</w:t>
    </w:r>
    <w:proofErr w:type="gramStart"/>
    <w:r w:rsidR="00580D41" w:rsidRPr="00580D41">
      <w:rPr>
        <w:sz w:val="20"/>
        <w:szCs w:val="20"/>
        <w:vertAlign w:val="superscript"/>
      </w:rPr>
      <w:t>th</w:t>
    </w:r>
    <w:r w:rsidR="00580D41">
      <w:rPr>
        <w:sz w:val="20"/>
        <w:szCs w:val="20"/>
      </w:rPr>
      <w:t xml:space="preserve"> </w:t>
    </w:r>
    <w:r w:rsidR="00554A81" w:rsidRPr="00A5303B">
      <w:rPr>
        <w:sz w:val="20"/>
        <w:szCs w:val="20"/>
      </w:rPr>
      <w:t>,</w:t>
    </w:r>
    <w:proofErr w:type="gramEnd"/>
    <w:r w:rsidR="00554A81" w:rsidRPr="00A5303B">
      <w:rPr>
        <w:sz w:val="20"/>
        <w:szCs w:val="20"/>
      </w:rPr>
      <w:t xml:space="preserve"> 202</w:t>
    </w:r>
    <w:r w:rsidR="00580D41">
      <w:rPr>
        <w:sz w:val="20"/>
        <w:szCs w:val="20"/>
      </w:rPr>
      <w:t>4</w:t>
    </w:r>
    <w:r w:rsidR="005E1683">
      <w:rPr>
        <w:sz w:val="20"/>
        <w:szCs w:val="20"/>
      </w:rPr>
      <w:t xml:space="preserve"> at</w:t>
    </w:r>
    <w:r w:rsidR="00C45512">
      <w:rPr>
        <w:sz w:val="20"/>
        <w:szCs w:val="20"/>
      </w:rPr>
      <w:t xml:space="preserve"> the</w:t>
    </w:r>
    <w:r w:rsidR="005E1683">
      <w:rPr>
        <w:sz w:val="20"/>
        <w:szCs w:val="20"/>
      </w:rPr>
      <w:t xml:space="preserve"> </w:t>
    </w:r>
    <w:r w:rsidR="00C45512">
      <w:rPr>
        <w:sz w:val="20"/>
        <w:szCs w:val="20"/>
      </w:rPr>
      <w:t>e-HT conference room</w:t>
    </w:r>
    <w:r w:rsidR="009642C5">
      <w:rPr>
        <w:sz w:val="20"/>
        <w:szCs w:val="20"/>
      </w:rPr>
      <w:t xml:space="preserve"> </w:t>
    </w:r>
    <w:r w:rsidRPr="00D4289D">
      <w:rPr>
        <w:sz w:val="20"/>
        <w:szCs w:val="20"/>
      </w:rPr>
      <w:t xml:space="preserve">in the City of Abilene, Texas to receive, discuss, consider, review, approve and/or take other action with respect to the </w:t>
    </w:r>
    <w:r w:rsidR="00C443C0" w:rsidRPr="00D4289D">
      <w:rPr>
        <w:sz w:val="20"/>
        <w:szCs w:val="20"/>
      </w:rPr>
      <w:t xml:space="preserve">following agenda items. </w:t>
    </w:r>
  </w:p>
  <w:p w14:paraId="0F720E8E" w14:textId="5495FE3E" w:rsidR="003A508F" w:rsidRPr="003A508F" w:rsidRDefault="003A508F" w:rsidP="00B857F6">
    <w:pPr>
      <w:pStyle w:val="Header"/>
      <w:jc w:val="center"/>
      <w:rPr>
        <w:i/>
        <w:iCs/>
        <w:sz w:val="20"/>
        <w:szCs w:val="20"/>
      </w:rPr>
    </w:pPr>
    <w:r w:rsidRPr="003A508F">
      <w:rPr>
        <w:i/>
        <w:iCs/>
        <w:sz w:val="20"/>
        <w:szCs w:val="20"/>
        <w:lang w:val="es-ES"/>
      </w:rPr>
      <w:t xml:space="preserve">Tenga en cuenta que una reunión de la Junta Directiva del Distrito de Control y Mejora del Agua de Lytle Lake se llevará a cabo a la 1:00 p.m. el </w:t>
    </w:r>
    <w:r w:rsidR="00580D41">
      <w:rPr>
        <w:i/>
        <w:iCs/>
        <w:sz w:val="20"/>
        <w:szCs w:val="20"/>
        <w:lang w:val="es-ES"/>
      </w:rPr>
      <w:t>9</w:t>
    </w:r>
    <w:r w:rsidRPr="003A508F">
      <w:rPr>
        <w:i/>
        <w:iCs/>
        <w:sz w:val="20"/>
        <w:szCs w:val="20"/>
        <w:lang w:val="es-ES"/>
      </w:rPr>
      <w:t xml:space="preserve"> de mayo de 2022 en la sala de conferencias e-HT en la Ciudad de Abilene, Texas, para recibir, discutir, considerar, revisar, aprobar y / o tomar otras medidas con respecto a los siguientes puntos de la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7A8"/>
    <w:multiLevelType w:val="hybridMultilevel"/>
    <w:tmpl w:val="CFA2FCE6"/>
    <w:lvl w:ilvl="0" w:tplc="59B049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229B7"/>
    <w:multiLevelType w:val="hybridMultilevel"/>
    <w:tmpl w:val="5ACA5E92"/>
    <w:lvl w:ilvl="0" w:tplc="5FB2CB9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D3755"/>
    <w:multiLevelType w:val="hybridMultilevel"/>
    <w:tmpl w:val="0B620EB2"/>
    <w:lvl w:ilvl="0" w:tplc="59B049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1A55DA"/>
    <w:multiLevelType w:val="hybridMultilevel"/>
    <w:tmpl w:val="AC84CC42"/>
    <w:lvl w:ilvl="0" w:tplc="4AC61108">
      <w:start w:val="6"/>
      <w:numFmt w:val="bullet"/>
      <w:lvlText w:val=""/>
      <w:lvlJc w:val="left"/>
      <w:pPr>
        <w:ind w:left="1080" w:hanging="360"/>
      </w:pPr>
      <w:rPr>
        <w:rFonts w:ascii="Symbol" w:eastAsiaTheme="minorHAnsi" w:hAnsi="Symbol"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72355D"/>
    <w:multiLevelType w:val="hybridMultilevel"/>
    <w:tmpl w:val="BFF4966E"/>
    <w:lvl w:ilvl="0" w:tplc="59B049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317BC5"/>
    <w:multiLevelType w:val="hybridMultilevel"/>
    <w:tmpl w:val="022CABDE"/>
    <w:lvl w:ilvl="0" w:tplc="59B049D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2125949">
    <w:abstractNumId w:val="4"/>
  </w:num>
  <w:num w:numId="2" w16cid:durableId="1045718949">
    <w:abstractNumId w:val="2"/>
  </w:num>
  <w:num w:numId="3" w16cid:durableId="1344747421">
    <w:abstractNumId w:val="5"/>
  </w:num>
  <w:num w:numId="4" w16cid:durableId="1265501899">
    <w:abstractNumId w:val="0"/>
  </w:num>
  <w:num w:numId="5" w16cid:durableId="385228519">
    <w:abstractNumId w:val="1"/>
  </w:num>
  <w:num w:numId="6" w16cid:durableId="197309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0A"/>
    <w:rsid w:val="00001271"/>
    <w:rsid w:val="00005EE9"/>
    <w:rsid w:val="00006545"/>
    <w:rsid w:val="00022491"/>
    <w:rsid w:val="000227A5"/>
    <w:rsid w:val="00043D47"/>
    <w:rsid w:val="000457C8"/>
    <w:rsid w:val="00054C12"/>
    <w:rsid w:val="000833F4"/>
    <w:rsid w:val="00095AD4"/>
    <w:rsid w:val="000A0866"/>
    <w:rsid w:val="000A32AE"/>
    <w:rsid w:val="000B05DE"/>
    <w:rsid w:val="000C19C3"/>
    <w:rsid w:val="000D0ECE"/>
    <w:rsid w:val="000D294F"/>
    <w:rsid w:val="000D3CB0"/>
    <w:rsid w:val="000E2124"/>
    <w:rsid w:val="000E5B20"/>
    <w:rsid w:val="000F767A"/>
    <w:rsid w:val="00117949"/>
    <w:rsid w:val="001515AE"/>
    <w:rsid w:val="00156EA0"/>
    <w:rsid w:val="00172FED"/>
    <w:rsid w:val="001A5A0A"/>
    <w:rsid w:val="001B0863"/>
    <w:rsid w:val="001B378F"/>
    <w:rsid w:val="00205CDD"/>
    <w:rsid w:val="002413BB"/>
    <w:rsid w:val="002455DF"/>
    <w:rsid w:val="002518F8"/>
    <w:rsid w:val="00263893"/>
    <w:rsid w:val="00266906"/>
    <w:rsid w:val="0027648A"/>
    <w:rsid w:val="0028546D"/>
    <w:rsid w:val="00290E27"/>
    <w:rsid w:val="002975EB"/>
    <w:rsid w:val="002D6C5B"/>
    <w:rsid w:val="002E579C"/>
    <w:rsid w:val="002F1D7B"/>
    <w:rsid w:val="00331C34"/>
    <w:rsid w:val="00334655"/>
    <w:rsid w:val="00341FB9"/>
    <w:rsid w:val="003463C6"/>
    <w:rsid w:val="003549C1"/>
    <w:rsid w:val="00357908"/>
    <w:rsid w:val="003650EE"/>
    <w:rsid w:val="003A508F"/>
    <w:rsid w:val="003B1108"/>
    <w:rsid w:val="003C717E"/>
    <w:rsid w:val="003C74B8"/>
    <w:rsid w:val="003D2528"/>
    <w:rsid w:val="003F21EA"/>
    <w:rsid w:val="0040459A"/>
    <w:rsid w:val="00421CEA"/>
    <w:rsid w:val="00422011"/>
    <w:rsid w:val="00436EBA"/>
    <w:rsid w:val="004634F4"/>
    <w:rsid w:val="004A4DC6"/>
    <w:rsid w:val="004B6FB0"/>
    <w:rsid w:val="004C70BE"/>
    <w:rsid w:val="004D13CC"/>
    <w:rsid w:val="004E4721"/>
    <w:rsid w:val="004F7B95"/>
    <w:rsid w:val="004F7EC7"/>
    <w:rsid w:val="00516492"/>
    <w:rsid w:val="00532232"/>
    <w:rsid w:val="005322B9"/>
    <w:rsid w:val="005336F1"/>
    <w:rsid w:val="005408CE"/>
    <w:rsid w:val="00540D3B"/>
    <w:rsid w:val="00554A81"/>
    <w:rsid w:val="00580D41"/>
    <w:rsid w:val="005A62F2"/>
    <w:rsid w:val="005B1E08"/>
    <w:rsid w:val="005C0CFE"/>
    <w:rsid w:val="005C5A00"/>
    <w:rsid w:val="005D2FB8"/>
    <w:rsid w:val="005E1683"/>
    <w:rsid w:val="00623D7E"/>
    <w:rsid w:val="006463ED"/>
    <w:rsid w:val="0065107F"/>
    <w:rsid w:val="00656CEC"/>
    <w:rsid w:val="00661CCA"/>
    <w:rsid w:val="006875F7"/>
    <w:rsid w:val="0069143C"/>
    <w:rsid w:val="006C78FC"/>
    <w:rsid w:val="006F0297"/>
    <w:rsid w:val="0071077A"/>
    <w:rsid w:val="007113FC"/>
    <w:rsid w:val="00713998"/>
    <w:rsid w:val="00716E39"/>
    <w:rsid w:val="00723448"/>
    <w:rsid w:val="00731DD4"/>
    <w:rsid w:val="007350A9"/>
    <w:rsid w:val="007461A3"/>
    <w:rsid w:val="00766AA5"/>
    <w:rsid w:val="00770B1A"/>
    <w:rsid w:val="00772A44"/>
    <w:rsid w:val="00777D6B"/>
    <w:rsid w:val="007808CA"/>
    <w:rsid w:val="00795A71"/>
    <w:rsid w:val="007A353B"/>
    <w:rsid w:val="007B4C01"/>
    <w:rsid w:val="007B4F8C"/>
    <w:rsid w:val="007B667E"/>
    <w:rsid w:val="007F306B"/>
    <w:rsid w:val="007F3E06"/>
    <w:rsid w:val="008007C3"/>
    <w:rsid w:val="008038F5"/>
    <w:rsid w:val="00803F77"/>
    <w:rsid w:val="00824CDE"/>
    <w:rsid w:val="00835BBE"/>
    <w:rsid w:val="0086469C"/>
    <w:rsid w:val="00874EFC"/>
    <w:rsid w:val="00881538"/>
    <w:rsid w:val="00885C23"/>
    <w:rsid w:val="00896D08"/>
    <w:rsid w:val="008B10EF"/>
    <w:rsid w:val="008C0559"/>
    <w:rsid w:val="008E4FB3"/>
    <w:rsid w:val="008E6647"/>
    <w:rsid w:val="008F1957"/>
    <w:rsid w:val="009022E6"/>
    <w:rsid w:val="0092603B"/>
    <w:rsid w:val="00950A88"/>
    <w:rsid w:val="009642C5"/>
    <w:rsid w:val="00970999"/>
    <w:rsid w:val="00977FA4"/>
    <w:rsid w:val="009A55AC"/>
    <w:rsid w:val="009A7429"/>
    <w:rsid w:val="009B5141"/>
    <w:rsid w:val="009C26F3"/>
    <w:rsid w:val="009D37AE"/>
    <w:rsid w:val="00A053BA"/>
    <w:rsid w:val="00A1166D"/>
    <w:rsid w:val="00A5303B"/>
    <w:rsid w:val="00A61DD6"/>
    <w:rsid w:val="00A764FE"/>
    <w:rsid w:val="00AD46AC"/>
    <w:rsid w:val="00AE1323"/>
    <w:rsid w:val="00B178E4"/>
    <w:rsid w:val="00B32750"/>
    <w:rsid w:val="00B63B09"/>
    <w:rsid w:val="00B70905"/>
    <w:rsid w:val="00B83053"/>
    <w:rsid w:val="00B843C8"/>
    <w:rsid w:val="00B857F6"/>
    <w:rsid w:val="00B97234"/>
    <w:rsid w:val="00BC032C"/>
    <w:rsid w:val="00BD01B0"/>
    <w:rsid w:val="00BE3C84"/>
    <w:rsid w:val="00BF00C6"/>
    <w:rsid w:val="00BF488F"/>
    <w:rsid w:val="00C07E16"/>
    <w:rsid w:val="00C2002A"/>
    <w:rsid w:val="00C32C29"/>
    <w:rsid w:val="00C425EB"/>
    <w:rsid w:val="00C443C0"/>
    <w:rsid w:val="00C45512"/>
    <w:rsid w:val="00C523D4"/>
    <w:rsid w:val="00C529F3"/>
    <w:rsid w:val="00C8267E"/>
    <w:rsid w:val="00CC0545"/>
    <w:rsid w:val="00CD099F"/>
    <w:rsid w:val="00CD6289"/>
    <w:rsid w:val="00CE3391"/>
    <w:rsid w:val="00CE42B8"/>
    <w:rsid w:val="00D00BCA"/>
    <w:rsid w:val="00D12341"/>
    <w:rsid w:val="00D14C69"/>
    <w:rsid w:val="00D4289D"/>
    <w:rsid w:val="00D67896"/>
    <w:rsid w:val="00D67EA0"/>
    <w:rsid w:val="00D748CE"/>
    <w:rsid w:val="00D74C8F"/>
    <w:rsid w:val="00D9090D"/>
    <w:rsid w:val="00D93925"/>
    <w:rsid w:val="00DF75AC"/>
    <w:rsid w:val="00E14677"/>
    <w:rsid w:val="00E24724"/>
    <w:rsid w:val="00E2637B"/>
    <w:rsid w:val="00E31C2A"/>
    <w:rsid w:val="00E54FE5"/>
    <w:rsid w:val="00E558CD"/>
    <w:rsid w:val="00E95C04"/>
    <w:rsid w:val="00EB4A87"/>
    <w:rsid w:val="00ED0A29"/>
    <w:rsid w:val="00EF4A84"/>
    <w:rsid w:val="00F007A1"/>
    <w:rsid w:val="00F248EB"/>
    <w:rsid w:val="00F27D65"/>
    <w:rsid w:val="00F339E3"/>
    <w:rsid w:val="00F52B65"/>
    <w:rsid w:val="00F8511B"/>
    <w:rsid w:val="00FB6BA4"/>
    <w:rsid w:val="00FC45A6"/>
    <w:rsid w:val="00FC59C4"/>
    <w:rsid w:val="00FD7D3F"/>
    <w:rsid w:val="00FE3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AE3F6"/>
  <w15:docId w15:val="{2F89C40E-1079-4C16-BAEF-B3AAF04D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A0A"/>
    <w:pPr>
      <w:tabs>
        <w:tab w:val="center" w:pos="4680"/>
        <w:tab w:val="right" w:pos="9360"/>
      </w:tabs>
    </w:pPr>
  </w:style>
  <w:style w:type="character" w:customStyle="1" w:styleId="HeaderChar">
    <w:name w:val="Header Char"/>
    <w:basedOn w:val="DefaultParagraphFont"/>
    <w:link w:val="Header"/>
    <w:uiPriority w:val="99"/>
    <w:rsid w:val="001A5A0A"/>
  </w:style>
  <w:style w:type="paragraph" w:styleId="Footer">
    <w:name w:val="footer"/>
    <w:basedOn w:val="Normal"/>
    <w:link w:val="FooterChar"/>
    <w:uiPriority w:val="99"/>
    <w:unhideWhenUsed/>
    <w:rsid w:val="001A5A0A"/>
    <w:pPr>
      <w:tabs>
        <w:tab w:val="center" w:pos="4680"/>
        <w:tab w:val="right" w:pos="9360"/>
      </w:tabs>
    </w:pPr>
  </w:style>
  <w:style w:type="character" w:customStyle="1" w:styleId="FooterChar">
    <w:name w:val="Footer Char"/>
    <w:basedOn w:val="DefaultParagraphFont"/>
    <w:link w:val="Footer"/>
    <w:uiPriority w:val="99"/>
    <w:rsid w:val="001A5A0A"/>
  </w:style>
  <w:style w:type="paragraph" w:styleId="ListParagraph">
    <w:name w:val="List Paragraph"/>
    <w:basedOn w:val="Normal"/>
    <w:uiPriority w:val="34"/>
    <w:qFormat/>
    <w:rsid w:val="001A5A0A"/>
    <w:pPr>
      <w:ind w:left="720"/>
      <w:contextualSpacing/>
    </w:pPr>
  </w:style>
  <w:style w:type="paragraph" w:styleId="BalloonText">
    <w:name w:val="Balloon Text"/>
    <w:basedOn w:val="Normal"/>
    <w:link w:val="BalloonTextChar"/>
    <w:uiPriority w:val="99"/>
    <w:semiHidden/>
    <w:unhideWhenUsed/>
    <w:rsid w:val="007A35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53B"/>
    <w:rPr>
      <w:rFonts w:ascii="Times New Roman" w:hAnsi="Times New Roman" w:cs="Times New Roman"/>
      <w:sz w:val="18"/>
      <w:szCs w:val="18"/>
    </w:rPr>
  </w:style>
  <w:style w:type="character" w:customStyle="1" w:styleId="ts-alignment-element">
    <w:name w:val="ts-alignment-element"/>
    <w:basedOn w:val="DefaultParagraphFont"/>
    <w:rsid w:val="003A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1089">
      <w:bodyDiv w:val="1"/>
      <w:marLeft w:val="0"/>
      <w:marRight w:val="0"/>
      <w:marTop w:val="0"/>
      <w:marBottom w:val="0"/>
      <w:divBdr>
        <w:top w:val="none" w:sz="0" w:space="0" w:color="auto"/>
        <w:left w:val="none" w:sz="0" w:space="0" w:color="auto"/>
        <w:bottom w:val="none" w:sz="0" w:space="0" w:color="auto"/>
        <w:right w:val="none" w:sz="0" w:space="0" w:color="auto"/>
      </w:divBdr>
      <w:divsChild>
        <w:div w:id="681861691">
          <w:marLeft w:val="0"/>
          <w:marRight w:val="0"/>
          <w:marTop w:val="0"/>
          <w:marBottom w:val="0"/>
          <w:divBdr>
            <w:top w:val="none" w:sz="0" w:space="0" w:color="auto"/>
            <w:left w:val="none" w:sz="0" w:space="0" w:color="auto"/>
            <w:bottom w:val="none" w:sz="0" w:space="0" w:color="auto"/>
            <w:right w:val="none" w:sz="0" w:space="0" w:color="auto"/>
          </w:divBdr>
          <w:divsChild>
            <w:div w:id="115829185">
              <w:marLeft w:val="0"/>
              <w:marRight w:val="0"/>
              <w:marTop w:val="0"/>
              <w:marBottom w:val="0"/>
              <w:divBdr>
                <w:top w:val="none" w:sz="0" w:space="0" w:color="auto"/>
                <w:left w:val="none" w:sz="0" w:space="0" w:color="auto"/>
                <w:bottom w:val="none" w:sz="0" w:space="0" w:color="auto"/>
                <w:right w:val="none" w:sz="0" w:space="0" w:color="auto"/>
              </w:divBdr>
              <w:divsChild>
                <w:div w:id="212471512">
                  <w:marLeft w:val="0"/>
                  <w:marRight w:val="0"/>
                  <w:marTop w:val="0"/>
                  <w:marBottom w:val="0"/>
                  <w:divBdr>
                    <w:top w:val="none" w:sz="0" w:space="0" w:color="auto"/>
                    <w:left w:val="none" w:sz="0" w:space="0" w:color="auto"/>
                    <w:bottom w:val="none" w:sz="0" w:space="0" w:color="auto"/>
                    <w:right w:val="none" w:sz="0" w:space="0" w:color="auto"/>
                  </w:divBdr>
                  <w:divsChild>
                    <w:div w:id="1306350792">
                      <w:marLeft w:val="0"/>
                      <w:marRight w:val="0"/>
                      <w:marTop w:val="0"/>
                      <w:marBottom w:val="0"/>
                      <w:divBdr>
                        <w:top w:val="none" w:sz="0" w:space="0" w:color="auto"/>
                        <w:left w:val="none" w:sz="0" w:space="0" w:color="auto"/>
                        <w:bottom w:val="none" w:sz="0" w:space="0" w:color="auto"/>
                        <w:right w:val="none" w:sz="0" w:space="0" w:color="auto"/>
                      </w:divBdr>
                      <w:divsChild>
                        <w:div w:id="1604920982">
                          <w:marLeft w:val="0"/>
                          <w:marRight w:val="0"/>
                          <w:marTop w:val="0"/>
                          <w:marBottom w:val="0"/>
                          <w:divBdr>
                            <w:top w:val="none" w:sz="0" w:space="0" w:color="auto"/>
                            <w:left w:val="none" w:sz="0" w:space="0" w:color="auto"/>
                            <w:bottom w:val="none" w:sz="0" w:space="0" w:color="auto"/>
                            <w:right w:val="none" w:sz="0" w:space="0" w:color="auto"/>
                          </w:divBdr>
                          <w:divsChild>
                            <w:div w:id="1199392682">
                              <w:marLeft w:val="0"/>
                              <w:marRight w:val="0"/>
                              <w:marTop w:val="0"/>
                              <w:marBottom w:val="0"/>
                              <w:divBdr>
                                <w:top w:val="none" w:sz="0" w:space="0" w:color="auto"/>
                                <w:left w:val="none" w:sz="0" w:space="0" w:color="auto"/>
                                <w:bottom w:val="none" w:sz="0" w:space="0" w:color="auto"/>
                                <w:right w:val="none" w:sz="0" w:space="0" w:color="auto"/>
                              </w:divBdr>
                              <w:divsChild>
                                <w:div w:id="1001615286">
                                  <w:marLeft w:val="0"/>
                                  <w:marRight w:val="0"/>
                                  <w:marTop w:val="0"/>
                                  <w:marBottom w:val="0"/>
                                  <w:divBdr>
                                    <w:top w:val="none" w:sz="0" w:space="0" w:color="auto"/>
                                    <w:left w:val="none" w:sz="0" w:space="0" w:color="auto"/>
                                    <w:bottom w:val="none" w:sz="0" w:space="0" w:color="auto"/>
                                    <w:right w:val="none" w:sz="0" w:space="0" w:color="auto"/>
                                  </w:divBdr>
                                  <w:divsChild>
                                    <w:div w:id="1169171784">
                                      <w:marLeft w:val="0"/>
                                      <w:marRight w:val="0"/>
                                      <w:marTop w:val="0"/>
                                      <w:marBottom w:val="0"/>
                                      <w:divBdr>
                                        <w:top w:val="none" w:sz="0" w:space="0" w:color="auto"/>
                                        <w:left w:val="none" w:sz="0" w:space="0" w:color="auto"/>
                                        <w:bottom w:val="none" w:sz="0" w:space="0" w:color="auto"/>
                                        <w:right w:val="none" w:sz="0" w:space="0" w:color="auto"/>
                                      </w:divBdr>
                                      <w:divsChild>
                                        <w:div w:id="1451389705">
                                          <w:marLeft w:val="0"/>
                                          <w:marRight w:val="0"/>
                                          <w:marTop w:val="0"/>
                                          <w:marBottom w:val="0"/>
                                          <w:divBdr>
                                            <w:top w:val="none" w:sz="0" w:space="0" w:color="auto"/>
                                            <w:left w:val="none" w:sz="0" w:space="0" w:color="auto"/>
                                            <w:bottom w:val="none" w:sz="0" w:space="0" w:color="auto"/>
                                            <w:right w:val="none" w:sz="0" w:space="0" w:color="auto"/>
                                          </w:divBdr>
                                          <w:divsChild>
                                            <w:div w:id="1016804705">
                                              <w:marLeft w:val="0"/>
                                              <w:marRight w:val="0"/>
                                              <w:marTop w:val="0"/>
                                              <w:marBottom w:val="0"/>
                                              <w:divBdr>
                                                <w:top w:val="none" w:sz="0" w:space="0" w:color="auto"/>
                                                <w:left w:val="none" w:sz="0" w:space="0" w:color="auto"/>
                                                <w:bottom w:val="none" w:sz="0" w:space="0" w:color="auto"/>
                                                <w:right w:val="none" w:sz="0" w:space="0" w:color="auto"/>
                                              </w:divBdr>
                                              <w:divsChild>
                                                <w:div w:id="1350135297">
                                                  <w:marLeft w:val="0"/>
                                                  <w:marRight w:val="0"/>
                                                  <w:marTop w:val="0"/>
                                                  <w:marBottom w:val="0"/>
                                                  <w:divBdr>
                                                    <w:top w:val="none" w:sz="0" w:space="0" w:color="auto"/>
                                                    <w:left w:val="none" w:sz="0" w:space="0" w:color="auto"/>
                                                    <w:bottom w:val="none" w:sz="0" w:space="0" w:color="auto"/>
                                                    <w:right w:val="none" w:sz="0" w:space="0" w:color="auto"/>
                                                  </w:divBdr>
                                                  <w:divsChild>
                                                    <w:div w:id="147793995">
                                                      <w:marLeft w:val="0"/>
                                                      <w:marRight w:val="0"/>
                                                      <w:marTop w:val="0"/>
                                                      <w:marBottom w:val="0"/>
                                                      <w:divBdr>
                                                        <w:top w:val="none" w:sz="0" w:space="0" w:color="auto"/>
                                                        <w:left w:val="none" w:sz="0" w:space="0" w:color="auto"/>
                                                        <w:bottom w:val="none" w:sz="0" w:space="0" w:color="auto"/>
                                                        <w:right w:val="none" w:sz="0" w:space="0" w:color="auto"/>
                                                      </w:divBdr>
                                                      <w:divsChild>
                                                        <w:div w:id="233706714">
                                                          <w:marLeft w:val="0"/>
                                                          <w:marRight w:val="0"/>
                                                          <w:marTop w:val="0"/>
                                                          <w:marBottom w:val="0"/>
                                                          <w:divBdr>
                                                            <w:top w:val="none" w:sz="0" w:space="0" w:color="auto"/>
                                                            <w:left w:val="none" w:sz="0" w:space="0" w:color="auto"/>
                                                            <w:bottom w:val="none" w:sz="0" w:space="0" w:color="auto"/>
                                                            <w:right w:val="none" w:sz="0" w:space="0" w:color="auto"/>
                                                          </w:divBdr>
                                                          <w:divsChild>
                                                            <w:div w:id="15831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325303">
      <w:bodyDiv w:val="1"/>
      <w:marLeft w:val="0"/>
      <w:marRight w:val="0"/>
      <w:marTop w:val="0"/>
      <w:marBottom w:val="0"/>
      <w:divBdr>
        <w:top w:val="none" w:sz="0" w:space="0" w:color="auto"/>
        <w:left w:val="none" w:sz="0" w:space="0" w:color="auto"/>
        <w:bottom w:val="none" w:sz="0" w:space="0" w:color="auto"/>
        <w:right w:val="none" w:sz="0" w:space="0" w:color="auto"/>
      </w:divBdr>
      <w:divsChild>
        <w:div w:id="803623625">
          <w:marLeft w:val="0"/>
          <w:marRight w:val="0"/>
          <w:marTop w:val="0"/>
          <w:marBottom w:val="0"/>
          <w:divBdr>
            <w:top w:val="none" w:sz="0" w:space="0" w:color="auto"/>
            <w:left w:val="none" w:sz="0" w:space="0" w:color="auto"/>
            <w:bottom w:val="none" w:sz="0" w:space="0" w:color="auto"/>
            <w:right w:val="none" w:sz="0" w:space="0" w:color="auto"/>
          </w:divBdr>
        </w:div>
        <w:div w:id="1471945638">
          <w:marLeft w:val="0"/>
          <w:marRight w:val="0"/>
          <w:marTop w:val="0"/>
          <w:marBottom w:val="0"/>
          <w:divBdr>
            <w:top w:val="none" w:sz="0" w:space="0" w:color="auto"/>
            <w:left w:val="none" w:sz="0" w:space="0" w:color="auto"/>
            <w:bottom w:val="none" w:sz="0" w:space="0" w:color="auto"/>
            <w:right w:val="none" w:sz="0" w:space="0" w:color="auto"/>
          </w:divBdr>
        </w:div>
      </w:divsChild>
    </w:div>
    <w:div w:id="794446154">
      <w:bodyDiv w:val="1"/>
      <w:marLeft w:val="0"/>
      <w:marRight w:val="0"/>
      <w:marTop w:val="0"/>
      <w:marBottom w:val="0"/>
      <w:divBdr>
        <w:top w:val="none" w:sz="0" w:space="0" w:color="auto"/>
        <w:left w:val="none" w:sz="0" w:space="0" w:color="auto"/>
        <w:bottom w:val="none" w:sz="0" w:space="0" w:color="auto"/>
        <w:right w:val="none" w:sz="0" w:space="0" w:color="auto"/>
      </w:divBdr>
      <w:divsChild>
        <w:div w:id="383919057">
          <w:marLeft w:val="0"/>
          <w:marRight w:val="0"/>
          <w:marTop w:val="0"/>
          <w:marBottom w:val="0"/>
          <w:divBdr>
            <w:top w:val="none" w:sz="0" w:space="0" w:color="auto"/>
            <w:left w:val="none" w:sz="0" w:space="0" w:color="auto"/>
            <w:bottom w:val="none" w:sz="0" w:space="0" w:color="auto"/>
            <w:right w:val="none" w:sz="0" w:space="0" w:color="auto"/>
          </w:divBdr>
        </w:div>
        <w:div w:id="7362422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A5901-C53A-4850-BC55-778BA317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Henderson</dc:creator>
  <cp:keywords/>
  <dc:description/>
  <cp:lastModifiedBy>Lytle Lake WCID</cp:lastModifiedBy>
  <cp:revision>3</cp:revision>
  <cp:lastPrinted>2022-05-12T20:32:00Z</cp:lastPrinted>
  <dcterms:created xsi:type="dcterms:W3CDTF">2024-05-08T17:45:00Z</dcterms:created>
  <dcterms:modified xsi:type="dcterms:W3CDTF">2024-05-08T17:46:00Z</dcterms:modified>
</cp:coreProperties>
</file>